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>Муниципальное учреждение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>«Управление дошкольного образования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Гудермесского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муниципального района»</w:t>
      </w:r>
    </w:p>
    <w:p w:rsidR="00694D95" w:rsidRPr="00694D95" w:rsidRDefault="00694D95" w:rsidP="00694D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26282F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Муниципальни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учреждени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«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Гуьмсан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муниципальни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</w:p>
    <w:p w:rsidR="00694D95" w:rsidRPr="00694D95" w:rsidRDefault="00694D95" w:rsidP="00694D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кIоштан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школал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хьалхара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дешаран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урхалла</w:t>
      </w:r>
      <w:proofErr w:type="spellEnd"/>
      <w:r w:rsidRPr="00694D95">
        <w:rPr>
          <w:rFonts w:ascii="Times New Roman" w:eastAsia="Times New Roman" w:hAnsi="Times New Roman" w:cs="Arial"/>
          <w:bCs/>
          <w:color w:val="26282F"/>
          <w:sz w:val="24"/>
          <w:szCs w:val="24"/>
        </w:rPr>
        <w:t>»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 xml:space="preserve">Муниципальное бюджетное дошкольное 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>образовательное учреждение «Детский сад № 1 «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Шовда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>»</w:t>
      </w:r>
    </w:p>
    <w:p w:rsidR="00694D95" w:rsidRPr="00694D95" w:rsidRDefault="00694D95" w:rsidP="00694D95">
      <w:pPr>
        <w:tabs>
          <w:tab w:val="left" w:pos="4820"/>
          <w:tab w:val="left" w:pos="9356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п.Ойсхар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Гудермесского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муниципального района»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>(МБДОУ «Детский сад № 1 «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Шовда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>»)</w:t>
      </w:r>
    </w:p>
    <w:p w:rsidR="00694D95" w:rsidRPr="00694D95" w:rsidRDefault="00694D95" w:rsidP="00694D95">
      <w:pPr>
        <w:tabs>
          <w:tab w:val="left" w:pos="4820"/>
          <w:tab w:val="left" w:pos="7938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бюджетни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школал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хьалхара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дешаран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учреждени</w:t>
      </w:r>
      <w:proofErr w:type="spellEnd"/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694D95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Гуьмсан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муниципальни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к1оштан</w:t>
      </w:r>
    </w:p>
    <w:p w:rsidR="00694D95" w:rsidRPr="00694D95" w:rsidRDefault="00694D95" w:rsidP="00694D95">
      <w:pPr>
        <w:tabs>
          <w:tab w:val="left" w:pos="4820"/>
        </w:tabs>
        <w:autoSpaceDE w:val="0"/>
        <w:autoSpaceDN w:val="0"/>
        <w:spacing w:after="0" w:line="240" w:lineRule="auto"/>
        <w:ind w:right="318"/>
        <w:jc w:val="center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Ойсхаран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«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Берийн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беш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 xml:space="preserve"> № 1 «</w:t>
      </w:r>
      <w:proofErr w:type="spellStart"/>
      <w:r w:rsidRPr="00694D95">
        <w:rPr>
          <w:rFonts w:ascii="Times New Roman" w:eastAsia="Times New Roman" w:hAnsi="Times New Roman" w:cs="Arial"/>
          <w:sz w:val="24"/>
          <w:szCs w:val="24"/>
        </w:rPr>
        <w:t>Шовда</w:t>
      </w:r>
      <w:proofErr w:type="spellEnd"/>
      <w:r w:rsidRPr="00694D95">
        <w:rPr>
          <w:rFonts w:ascii="Times New Roman" w:eastAsia="Times New Roman" w:hAnsi="Times New Roman" w:cs="Arial"/>
          <w:sz w:val="24"/>
          <w:szCs w:val="24"/>
        </w:rPr>
        <w:t>»</w:t>
      </w:r>
    </w:p>
    <w:tbl>
      <w:tblPr>
        <w:tblW w:w="93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1"/>
        <w:gridCol w:w="3861"/>
        <w:gridCol w:w="25"/>
      </w:tblGrid>
      <w:tr w:rsidR="00694D95" w:rsidRPr="00694D95" w:rsidTr="00DC4057">
        <w:trPr>
          <w:trHeight w:val="193"/>
        </w:trPr>
        <w:tc>
          <w:tcPr>
            <w:tcW w:w="5501" w:type="dxa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694D95" w:rsidRPr="00694D95" w:rsidRDefault="00694D95" w:rsidP="00694D95">
            <w:pPr>
              <w:tabs>
                <w:tab w:val="right" w:pos="5393"/>
              </w:tabs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ПРИНЯТ</w:t>
            </w: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ab/>
            </w:r>
          </w:p>
        </w:tc>
        <w:tc>
          <w:tcPr>
            <w:tcW w:w="3886" w:type="dxa"/>
            <w:gridSpan w:val="2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</w:rPr>
            </w:pPr>
          </w:p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УТВЕРЖДЕН</w:t>
            </w:r>
          </w:p>
        </w:tc>
      </w:tr>
      <w:tr w:rsidR="00694D95" w:rsidRPr="00694D95" w:rsidTr="00DC4057">
        <w:trPr>
          <w:trHeight w:val="193"/>
        </w:trPr>
        <w:tc>
          <w:tcPr>
            <w:tcW w:w="5501" w:type="dxa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  <w:lang w:eastAsia="en-US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общим собранием работников </w:t>
            </w: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br/>
              <w:t>МБДОУ Детский сад №1 «</w:t>
            </w:r>
            <w:proofErr w:type="spellStart"/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Шовда</w:t>
            </w:r>
            <w:proofErr w:type="spellEnd"/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» </w:t>
            </w:r>
          </w:p>
        </w:tc>
        <w:tc>
          <w:tcPr>
            <w:tcW w:w="3886" w:type="dxa"/>
            <w:gridSpan w:val="2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приказом заведующего МБДОУ</w:t>
            </w:r>
          </w:p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Детский сад №1 «</w:t>
            </w:r>
            <w:proofErr w:type="spellStart"/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Шовда</w:t>
            </w:r>
            <w:proofErr w:type="spellEnd"/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» </w:t>
            </w:r>
          </w:p>
        </w:tc>
      </w:tr>
      <w:tr w:rsidR="00694D95" w:rsidRPr="00694D95" w:rsidTr="00DC4057">
        <w:trPr>
          <w:gridAfter w:val="1"/>
          <w:wAfter w:w="25" w:type="dxa"/>
          <w:trHeight w:val="193"/>
        </w:trPr>
        <w:tc>
          <w:tcPr>
            <w:tcW w:w="5501" w:type="dxa"/>
            <w:vAlign w:val="bottom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протокол от 02.12.2019 № 02</w:t>
            </w:r>
          </w:p>
        </w:tc>
        <w:tc>
          <w:tcPr>
            <w:tcW w:w="3861" w:type="dxa"/>
            <w:vAlign w:val="bottom"/>
            <w:hideMark/>
          </w:tcPr>
          <w:p w:rsidR="00694D95" w:rsidRPr="00694D95" w:rsidRDefault="00694D95" w:rsidP="00694D95">
            <w:pPr>
              <w:autoSpaceDE w:val="0"/>
              <w:autoSpaceDN w:val="0"/>
              <w:spacing w:after="0" w:line="240" w:lineRule="auto"/>
              <w:ind w:left="-81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694D95">
              <w:rPr>
                <w:rFonts w:ascii="Times New Roman" w:eastAsia="Times New Roman" w:hAnsi="Times New Roman" w:cs="Arial"/>
                <w:sz w:val="24"/>
                <w:szCs w:val="24"/>
              </w:rPr>
              <w:t>от 16.12.2019 № 79-ОД</w:t>
            </w:r>
          </w:p>
        </w:tc>
      </w:tr>
    </w:tbl>
    <w:p w:rsidR="00694D95" w:rsidRPr="00694D95" w:rsidRDefault="00694D95" w:rsidP="0069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</w:p>
    <w:p w:rsidR="00694D95" w:rsidRPr="00694D95" w:rsidRDefault="00694D95" w:rsidP="00694D95">
      <w:pPr>
        <w:widowControl w:val="0"/>
        <w:tabs>
          <w:tab w:val="left" w:pos="550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СОГЛАСОВАН</w:t>
      </w:r>
    </w:p>
    <w:p w:rsidR="00694D95" w:rsidRPr="00694D95" w:rsidRDefault="00694D95" w:rsidP="00694D95">
      <w:pPr>
        <w:widowControl w:val="0"/>
        <w:tabs>
          <w:tab w:val="left" w:pos="550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Управляющим советом</w:t>
      </w:r>
    </w:p>
    <w:p w:rsidR="00694D95" w:rsidRPr="00694D95" w:rsidRDefault="00694D95" w:rsidP="00694D95">
      <w:pPr>
        <w:widowControl w:val="0"/>
        <w:tabs>
          <w:tab w:val="left" w:pos="550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МБДОУ Детский сад №1 «</w:t>
      </w:r>
      <w:proofErr w:type="spellStart"/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Шовда</w:t>
      </w:r>
      <w:proofErr w:type="spellEnd"/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/>
        </w:rPr>
        <w:t>» </w:t>
      </w:r>
    </w:p>
    <w:p w:rsidR="00694D95" w:rsidRPr="00694D95" w:rsidRDefault="00694D95" w:rsidP="00694D95">
      <w:pPr>
        <w:widowControl w:val="0"/>
        <w:tabs>
          <w:tab w:val="left" w:pos="5505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</w:pPr>
      <w:r w:rsidRPr="00694D95">
        <w:rPr>
          <w:rFonts w:ascii="Times New Roman" w:eastAsia="Times New Roman" w:hAnsi="Times New Roman" w:cs="Arial"/>
          <w:kern w:val="3"/>
          <w:sz w:val="24"/>
          <w:szCs w:val="24"/>
          <w:lang w:eastAsia="zh-CN" w:bidi="hi-IN"/>
        </w:rPr>
        <w:t>протокол от 20.11.2019 № 02</w:t>
      </w:r>
    </w:p>
    <w:p w:rsidR="00B51861" w:rsidRPr="00EA7EE2" w:rsidRDefault="00B51861" w:rsidP="000F5C0F">
      <w:pPr>
        <w:pStyle w:val="ConsPlusNormal"/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EA7EE2" w:rsidRDefault="00B51861" w:rsidP="00EA7EE2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Порядок уведомления работником МБДОУ «Детский сад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получении подарка в связи с протокольными мероприятиями, служебными командировками и другими официальными мероприятиями,</w:t>
      </w:r>
      <w:r>
        <w:rPr>
          <w:rFonts w:eastAsia="Times New Roman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участие в которых связано с исполнением служебных (должностных) обязанностей, его сдачи, оценки и реализации (выкупа)</w:t>
      </w:r>
      <w:r w:rsidR="00A7768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61F76"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бюджетного дошкольного образовательного учреждения «Детский сад № 1 «</w:t>
      </w:r>
      <w:proofErr w:type="spellStart"/>
      <w:r w:rsidR="00161F76"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>Шовда</w:t>
      </w:r>
      <w:proofErr w:type="spellEnd"/>
      <w:r w:rsidR="00161F76"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</w:p>
    <w:p w:rsidR="00161F76" w:rsidRPr="00161F76" w:rsidRDefault="00161F76" w:rsidP="00EA7EE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</w:t>
      </w:r>
      <w:proofErr w:type="spellStart"/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>Ойсхар</w:t>
      </w:r>
      <w:proofErr w:type="spellEnd"/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>Гудермесского</w:t>
      </w:r>
      <w:proofErr w:type="spellEnd"/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района»</w:t>
      </w:r>
    </w:p>
    <w:p w:rsidR="00B51861" w:rsidRPr="00161F76" w:rsidRDefault="00161F76" w:rsidP="002244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61F76">
        <w:rPr>
          <w:rFonts w:ascii="Times New Roman" w:eastAsiaTheme="minorHAnsi" w:hAnsi="Times New Roman" w:cs="Times New Roman"/>
          <w:sz w:val="24"/>
          <w:szCs w:val="24"/>
          <w:lang w:eastAsia="en-US"/>
        </w:rPr>
        <w:t>п.Ойсхар</w:t>
      </w:r>
      <w:proofErr w:type="spellEnd"/>
    </w:p>
    <w:p w:rsidR="00B51861" w:rsidRDefault="00B51861" w:rsidP="00C047A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Федеральным законом от 25.12.2008 № 273-ФЭ «О противодействии коррупции» и Постановлением Правительства Российской Федерации от 09.01 2014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 правила уведомления работником МБДОУ «Детского сада № 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– работник, МБДОУ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его должностным положением или исполнением им должностных обязанностей, сдачи, оценки, реализации (выкупа) подарка и зачисления средств, вырученных от его реализации.</w:t>
      </w:r>
    </w:p>
    <w:p w:rsidR="00B51861" w:rsidRDefault="00B51861" w:rsidP="000F5C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настоящем Порядке используются следующие понятия:</w:t>
      </w:r>
    </w:p>
    <w:p w:rsidR="00B51861" w:rsidRDefault="00B51861" w:rsidP="000F5C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«подарок, полученный в связи с протокольными мероприятиями, командировками и другими официальными мероприятиями» – подарок, полученный работником от физических (юридических) лиц, которые дарят его исходя из должностного положения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одаряемого или исполнения им должностных обязанностей, за исключением канцелярских принадлежностей, которые в рамках протокольных мероприятий, командировок и других официальных мероприятий предоставлены каждому участнику этих мероприятий для исполнения им своих должностных обязанностей, а также цветов и ценных подарков, которые вручены в качестве поощрения (награды);</w:t>
      </w:r>
    </w:p>
    <w:p w:rsidR="00B51861" w:rsidRDefault="00B51861" w:rsidP="000F5C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«получение подарка в связи с должностным положением или в связи с исполнением должностных обязанностей» – получение работником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трудовой деятельности.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 не вправе получать подарки от физических (юридических) лиц в связи с его должностным положением или исполнением им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Работник обязан уведомлять заведующего (руководителя)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должностных обязанностей (далее – подарок). 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"/>
      <w:bookmarkEnd w:id="1"/>
      <w:r>
        <w:rPr>
          <w:rFonts w:ascii="Times New Roman" w:hAnsi="Times New Roman" w:cs="Times New Roman"/>
          <w:sz w:val="24"/>
          <w:szCs w:val="24"/>
        </w:rPr>
        <w:t>5. Письменное уведомление о получении подарка (далее – уведомление), составленное согласно приложению № 1 к настоящему Порядку, представляется не позднее 3 рабочих дней со дня получения подарка инспектору по кадрам для регистрации в журнале регистрации уведомлений о получении подарка. При наличии документов, подтверждающих стоимость подарка (кассовый чек, товарный чек, иной документ об оплате (приобретении) подарка), их необходимо приложить к уведомлению.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работника, получившего подарок, из служебной командировки.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невозможности подачи уведомления в указанные сроки по причине, не зависящей от работника, оно представляется не позднее следующего дня после ее устранения.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Уведомление составляется в 2-х экземплярах, один из которых возвращается работнику, представившему уведомление, с отметкой о регистрации, другой экземпляр направляется на рассмотрение заведующему.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заведующим уведомление направляется в бухгалтерию.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"/>
      <w:bookmarkEnd w:id="2"/>
      <w:r>
        <w:rPr>
          <w:rFonts w:ascii="Times New Roman" w:hAnsi="Times New Roman" w:cs="Times New Roman"/>
          <w:sz w:val="24"/>
          <w:szCs w:val="24"/>
        </w:rPr>
        <w:t>7. Подарок, стоимость которого подтверждается документами и превышает 3 тыс. рублей либо стоимость которого работнику неизвестна, сдается работником в бухгалтерию по акту приема-передачи не позднее 5 рабочих дней со дня регистрации уведомления.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 передачи подарка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</w:t>
      </w:r>
      <w:r>
        <w:rPr>
          <w:rFonts w:ascii="Times New Roman" w:hAnsi="Times New Roman" w:cs="Times New Roman"/>
          <w:sz w:val="24"/>
          <w:szCs w:val="24"/>
        </w:rPr>
        <w:lastRenderedPageBreak/>
        <w:t>аналогичную материальную ценность в сопоставимых условиях с привлечением постоянно действующей комиссии по принятию и выбытию основных средств, материальных запасов и нематериальных активов (далее – комиссия).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работнику по акту приема-передачи в случае, если его стоимость не превышает 3 тыс. рублей.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3"/>
      <w:bookmarkStart w:id="4" w:name="Par34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10. Работник, сдавший подарок с установленной стоимостью свыше 3 тыс. рублей, имеет право выкупить его, направив на имя заведующего не позднее 2 месяцев со дня сдачи подарка заявление, составленное согласно приложению № 2 к настоящему Порядку.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Бухгалтерия в течение 3 месяцев со дня поступления заявления, указанного в пункте </w:t>
      </w:r>
      <w:r w:rsidRPr="007C3A8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работника, подавшего заявление, о результатах оценки, после чего в течение 1 месяца заявитель выкупает подарок по установленной в результате оценки стоимости или отказывается от выкупа.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если в отношении подарка, изготовленного из драгоценных металлов и (или) драгоценных камней, не поступило от работника заявление, указанное в пункте 10 настоящего Порядка, либо в случае отказа указанного лица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Подарок, в отношении которого не поступило заявление, указанное в пункте 10 настоящего Порядка, может использоваться с учетом заключения комиссии о целесообразности использования подарка для обеспечения деятельности МБДОУ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9"/>
      <w:bookmarkEnd w:id="5"/>
      <w:r>
        <w:rPr>
          <w:rFonts w:ascii="Times New Roman" w:hAnsi="Times New Roman" w:cs="Times New Roman"/>
          <w:sz w:val="24"/>
          <w:szCs w:val="24"/>
        </w:rPr>
        <w:t>14. Заведующим в случае нецелесообразности использования подарка принимается решение о его реализации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если подарок не выкуплен или не реализован, заведующим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B51861" w:rsidRDefault="00B51861" w:rsidP="000F5C0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Средства, вырученные от реализации (выкупа) подарка, зачисляются в доход МБДОУ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порядке, установленном законодательством Российской Федерации.</w:t>
      </w:r>
    </w:p>
    <w:p w:rsidR="001F49E1" w:rsidRPr="00224462" w:rsidRDefault="000F5C0F" w:rsidP="00224462">
      <w:pPr>
        <w:tabs>
          <w:tab w:val="left" w:pos="72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5C0F">
        <w:rPr>
          <w:rFonts w:ascii="Times New Roman" w:hAnsi="Times New Roman" w:cs="Times New Roman"/>
          <w:sz w:val="24"/>
          <w:szCs w:val="24"/>
        </w:rPr>
        <w:t xml:space="preserve">17. </w:t>
      </w:r>
      <w:r w:rsidR="00881A20">
        <w:rPr>
          <w:rFonts w:ascii="Times New Roman" w:eastAsia="Times New Roman" w:hAnsi="Times New Roman" w:cs="Times New Roman"/>
          <w:sz w:val="24"/>
          <w:szCs w:val="24"/>
        </w:rPr>
        <w:t>Настоящий Порядок уведомления работников МБДОУ «Детский сад № 1 «</w:t>
      </w:r>
      <w:proofErr w:type="spellStart"/>
      <w:r w:rsidR="00881A20">
        <w:rPr>
          <w:rFonts w:ascii="Times New Roman" w:eastAsia="Times New Roman" w:hAnsi="Times New Roman" w:cs="Times New Roman"/>
          <w:sz w:val="24"/>
          <w:szCs w:val="24"/>
        </w:rPr>
        <w:t>Шовда</w:t>
      </w:r>
      <w:proofErr w:type="spellEnd"/>
      <w:r w:rsidR="00881A2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F5C0F">
        <w:rPr>
          <w:rFonts w:ascii="Times New Roman" w:eastAsia="Times New Roman" w:hAnsi="Times New Roman" w:cs="Times New Roman"/>
          <w:sz w:val="24"/>
          <w:szCs w:val="24"/>
        </w:rPr>
        <w:t xml:space="preserve"> о поступлении финансовых и материальных средств в качестве добровольных пожертвований и целевых взносов, и об их расходовании по итогам финансового года должна быть размешена на официальном сайте образовательной организации в информационно-телекоммуникационной сети «Интернет»».</w:t>
      </w:r>
    </w:p>
    <w:sectPr w:rsidR="001F49E1" w:rsidRPr="00224462" w:rsidSect="0065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79"/>
    <w:rsid w:val="000F5C0F"/>
    <w:rsid w:val="00146E18"/>
    <w:rsid w:val="00161F76"/>
    <w:rsid w:val="001F49E1"/>
    <w:rsid w:val="00224462"/>
    <w:rsid w:val="0044600A"/>
    <w:rsid w:val="00650059"/>
    <w:rsid w:val="00694D95"/>
    <w:rsid w:val="006A5679"/>
    <w:rsid w:val="007C3A86"/>
    <w:rsid w:val="00881A20"/>
    <w:rsid w:val="0088421E"/>
    <w:rsid w:val="00A77681"/>
    <w:rsid w:val="00B51861"/>
    <w:rsid w:val="00B721BE"/>
    <w:rsid w:val="00B867B3"/>
    <w:rsid w:val="00C047A1"/>
    <w:rsid w:val="00EA7EE2"/>
    <w:rsid w:val="00E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C30EB"/>
  <w15:chartTrackingRefBased/>
  <w15:docId w15:val="{04D16605-C295-487A-8556-D5B4192C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8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qFormat/>
    <w:rsid w:val="00EE6868"/>
    <w:rPr>
      <w:b/>
      <w:bCs w:val="0"/>
      <w:color w:val="26282F"/>
    </w:rPr>
  </w:style>
  <w:style w:type="table" w:styleId="a4">
    <w:name w:val="Table Grid"/>
    <w:basedOn w:val="a1"/>
    <w:uiPriority w:val="39"/>
    <w:rsid w:val="00EE6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21BE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721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51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B51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1300</Words>
  <Characters>7416</Characters>
  <Application>Microsoft Office Word</Application>
  <DocSecurity>0</DocSecurity>
  <Lines>61</Lines>
  <Paragraphs>17</Paragraphs>
  <ScaleCrop>false</ScaleCrop>
  <Company>gypnor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21</cp:revision>
  <dcterms:created xsi:type="dcterms:W3CDTF">2020-06-18T11:09:00Z</dcterms:created>
  <dcterms:modified xsi:type="dcterms:W3CDTF">2021-02-20T13:05:00Z</dcterms:modified>
</cp:coreProperties>
</file>